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0533663"/>
    <w:p w14:paraId="7F1F6299" w14:textId="39DF5100" w:rsidR="000952DF" w:rsidRPr="0066360E" w:rsidRDefault="0066360E">
      <w:pPr>
        <w:rPr>
          <w:rFonts w:ascii="SassoonPrimaryInfant" w:hAnsi="SassoonPrimaryInfant"/>
          <w:sz w:val="20"/>
          <w:szCs w:val="20"/>
          <w:u w:val="single"/>
        </w:rPr>
      </w:pPr>
      <w:r w:rsidRPr="0066360E">
        <w:rPr>
          <w:rFonts w:ascii="SassoonPrimaryInfant" w:hAnsi="SassoonPrimaryInfant"/>
          <w:noProof/>
          <w:sz w:val="20"/>
          <w:szCs w:val="20"/>
          <w:u w:val="single"/>
        </w:rPr>
        <mc:AlternateContent>
          <mc:Choice Requires="wps">
            <w:drawing>
              <wp:anchor distT="0" distB="0" distL="114300" distR="114300" simplePos="0" relativeHeight="251670528" behindDoc="0" locked="0" layoutInCell="1" allowOverlap="1" wp14:anchorId="30ED4804" wp14:editId="6F2038DB">
                <wp:simplePos x="0" y="0"/>
                <wp:positionH relativeFrom="column">
                  <wp:posOffset>5565075</wp:posOffset>
                </wp:positionH>
                <wp:positionV relativeFrom="paragraph">
                  <wp:posOffset>-252051</wp:posOffset>
                </wp:positionV>
                <wp:extent cx="1292773" cy="425669"/>
                <wp:effectExtent l="0" t="0" r="22225" b="12700"/>
                <wp:wrapNone/>
                <wp:docPr id="3" name="Text Box 3"/>
                <wp:cNvGraphicFramePr/>
                <a:graphic xmlns:a="http://schemas.openxmlformats.org/drawingml/2006/main">
                  <a:graphicData uri="http://schemas.microsoft.com/office/word/2010/wordprocessingShape">
                    <wps:wsp>
                      <wps:cNvSpPr txBox="1"/>
                      <wps:spPr>
                        <a:xfrm>
                          <a:off x="0" y="0"/>
                          <a:ext cx="1292773" cy="425669"/>
                        </a:xfrm>
                        <a:prstGeom prst="rect">
                          <a:avLst/>
                        </a:prstGeom>
                        <a:solidFill>
                          <a:schemeClr val="lt1"/>
                        </a:solidFill>
                        <a:ln w="6350">
                          <a:solidFill>
                            <a:prstClr val="black"/>
                          </a:solidFill>
                        </a:ln>
                      </wps:spPr>
                      <wps:txbx>
                        <w:txbxContent>
                          <w:p w14:paraId="1ADD5178" w14:textId="0714AFB9" w:rsidR="0066360E" w:rsidRPr="0066360E" w:rsidRDefault="0066360E">
                            <w:pPr>
                              <w:rPr>
                                <w:rFonts w:ascii="SassoonPrimaryInfant" w:hAnsi="SassoonPrimaryInfant"/>
                                <w:sz w:val="36"/>
                                <w:szCs w:val="36"/>
                              </w:rPr>
                            </w:pPr>
                            <w:r w:rsidRPr="0066360E">
                              <w:rPr>
                                <w:rFonts w:ascii="SassoonPrimaryInfant" w:hAnsi="SassoonPrimaryInfant"/>
                                <w:sz w:val="36"/>
                                <w:szCs w:val="36"/>
                              </w:rPr>
                              <w:t>Challenge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ED4804" id="_x0000_t202" coordsize="21600,21600" o:spt="202" path="m,l,21600r21600,l21600,xe">
                <v:stroke joinstyle="miter"/>
                <v:path gradientshapeok="t" o:connecttype="rect"/>
              </v:shapetype>
              <v:shape id="Text Box 3" o:spid="_x0000_s1026" type="#_x0000_t202" style="position:absolute;margin-left:438.2pt;margin-top:-19.85pt;width:101.8pt;height:3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" fillcolor="white [3201]" strokeweight=".5pt">
                <v:textbox>
                  <w:txbxContent>
                    <w:p w14:paraId="1ADD5178" w14:textId="0714AFB9" w:rsidR="0066360E" w:rsidRPr="0066360E" w:rsidRDefault="0066360E">
                      <w:pPr>
                        <w:rPr>
                          <w:rFonts w:ascii="SassoonPrimaryInfant" w:hAnsi="SassoonPrimaryInfant"/>
                          <w:sz w:val="36"/>
                          <w:szCs w:val="36"/>
                        </w:rPr>
                      </w:pPr>
                      <w:r w:rsidRPr="0066360E">
                        <w:rPr>
                          <w:rFonts w:ascii="SassoonPrimaryInfant" w:hAnsi="SassoonPrimaryInfant"/>
                          <w:sz w:val="36"/>
                          <w:szCs w:val="36"/>
                        </w:rPr>
                        <w:t>Challenge 1</w:t>
                      </w:r>
                    </w:p>
                  </w:txbxContent>
                </v:textbox>
              </v:shape>
            </w:pict>
          </mc:Fallback>
        </mc:AlternateContent>
      </w:r>
      <w:r w:rsidR="000952DF" w:rsidRPr="0066360E">
        <w:rPr>
          <w:rFonts w:ascii="SassoonPrimaryInfant" w:hAnsi="SassoonPrimaryInfant"/>
          <w:sz w:val="20"/>
          <w:szCs w:val="20"/>
          <w:u w:val="single"/>
        </w:rPr>
        <w:t xml:space="preserve">Friday </w:t>
      </w:r>
      <w:r w:rsidR="00AC4471">
        <w:rPr>
          <w:rFonts w:ascii="SassoonPrimaryInfant" w:hAnsi="SassoonPrimaryInfant"/>
          <w:sz w:val="20"/>
          <w:szCs w:val="20"/>
          <w:u w:val="single"/>
        </w:rPr>
        <w:t>1</w:t>
      </w:r>
      <w:r w:rsidR="00827241">
        <w:rPr>
          <w:rFonts w:ascii="SassoonPrimaryInfant" w:hAnsi="SassoonPrimaryInfant"/>
          <w:sz w:val="20"/>
          <w:szCs w:val="20"/>
          <w:u w:val="single"/>
        </w:rPr>
        <w:t>3</w:t>
      </w:r>
      <w:r w:rsidR="00AC4471" w:rsidRPr="00AC4471">
        <w:rPr>
          <w:rFonts w:ascii="SassoonPrimaryInfant" w:hAnsi="SassoonPrimaryInfant"/>
          <w:sz w:val="20"/>
          <w:szCs w:val="20"/>
          <w:u w:val="single"/>
          <w:vertAlign w:val="superscript"/>
        </w:rPr>
        <w:t>th</w:t>
      </w:r>
      <w:r w:rsidR="00AC4471">
        <w:rPr>
          <w:rFonts w:ascii="SassoonPrimaryInfant" w:hAnsi="SassoonPrimaryInfant"/>
          <w:sz w:val="20"/>
          <w:szCs w:val="20"/>
          <w:u w:val="single"/>
        </w:rPr>
        <w:t xml:space="preserve"> </w:t>
      </w:r>
      <w:r w:rsidR="00827241">
        <w:rPr>
          <w:rFonts w:ascii="SassoonPrimaryInfant" w:hAnsi="SassoonPrimaryInfant"/>
          <w:sz w:val="20"/>
          <w:szCs w:val="20"/>
          <w:u w:val="single"/>
        </w:rPr>
        <w:t>June</w:t>
      </w:r>
      <w:r w:rsidR="00AC4471">
        <w:rPr>
          <w:rFonts w:ascii="SassoonPrimaryInfant" w:hAnsi="SassoonPrimaryInfant"/>
          <w:sz w:val="20"/>
          <w:szCs w:val="20"/>
          <w:u w:val="single"/>
        </w:rPr>
        <w:t xml:space="preserve"> </w:t>
      </w:r>
      <w:r w:rsidR="00827241">
        <w:rPr>
          <w:rFonts w:ascii="SassoonPrimaryInfant" w:hAnsi="SassoonPrimaryInfant"/>
          <w:sz w:val="20"/>
          <w:szCs w:val="20"/>
          <w:u w:val="single"/>
        </w:rPr>
        <w:t>2025</w:t>
      </w:r>
    </w:p>
    <w:p w14:paraId="280AD3E1" w14:textId="16BDF4EB" w:rsidR="000952DF" w:rsidRPr="0066360E" w:rsidRDefault="000952DF">
      <w:pPr>
        <w:rPr>
          <w:rFonts w:ascii="SassoonPrimaryInfant" w:hAnsi="SassoonPrimaryInfant"/>
          <w:b/>
          <w:bCs/>
          <w:sz w:val="20"/>
          <w:szCs w:val="20"/>
          <w:u w:val="single"/>
        </w:rPr>
      </w:pPr>
      <w:r w:rsidRPr="0066360E">
        <w:rPr>
          <w:rFonts w:ascii="SassoonPrimaryInfant" w:hAnsi="SassoonPrimaryInfant"/>
          <w:b/>
          <w:bCs/>
          <w:sz w:val="20"/>
          <w:szCs w:val="20"/>
          <w:u w:val="single"/>
        </w:rPr>
        <w:t xml:space="preserve">Due in: </w:t>
      </w:r>
      <w:r w:rsidR="00827241">
        <w:rPr>
          <w:rFonts w:ascii="SassoonPrimaryInfant" w:hAnsi="SassoonPrimaryInfant"/>
          <w:b/>
          <w:bCs/>
          <w:sz w:val="20"/>
          <w:szCs w:val="20"/>
          <w:u w:val="single"/>
        </w:rPr>
        <w:t>Wednesday</w:t>
      </w:r>
      <w:r w:rsidRPr="0066360E">
        <w:rPr>
          <w:rFonts w:ascii="SassoonPrimaryInfant" w:hAnsi="SassoonPrimaryInfant"/>
          <w:b/>
          <w:bCs/>
          <w:sz w:val="20"/>
          <w:szCs w:val="20"/>
          <w:u w:val="single"/>
        </w:rPr>
        <w:t xml:space="preserve"> </w:t>
      </w:r>
      <w:r w:rsidR="00AC4471">
        <w:rPr>
          <w:rFonts w:ascii="SassoonPrimaryInfant" w:hAnsi="SassoonPrimaryInfant"/>
          <w:b/>
          <w:bCs/>
          <w:sz w:val="20"/>
          <w:szCs w:val="20"/>
          <w:u w:val="single"/>
        </w:rPr>
        <w:t>1</w:t>
      </w:r>
      <w:r w:rsidR="00827241">
        <w:rPr>
          <w:rFonts w:ascii="SassoonPrimaryInfant" w:hAnsi="SassoonPrimaryInfant"/>
          <w:b/>
          <w:bCs/>
          <w:sz w:val="20"/>
          <w:szCs w:val="20"/>
          <w:u w:val="single"/>
        </w:rPr>
        <w:t>8</w:t>
      </w:r>
      <w:r w:rsidR="00AC4471" w:rsidRPr="00AC4471">
        <w:rPr>
          <w:rFonts w:ascii="SassoonPrimaryInfant" w:hAnsi="SassoonPrimaryInfant"/>
          <w:b/>
          <w:bCs/>
          <w:sz w:val="20"/>
          <w:szCs w:val="20"/>
          <w:u w:val="single"/>
          <w:vertAlign w:val="superscript"/>
        </w:rPr>
        <w:t>th</w:t>
      </w:r>
      <w:r w:rsidR="00AC4471">
        <w:rPr>
          <w:rFonts w:ascii="SassoonPrimaryInfant" w:hAnsi="SassoonPrimaryInfant"/>
          <w:b/>
          <w:bCs/>
          <w:sz w:val="20"/>
          <w:szCs w:val="20"/>
          <w:u w:val="single"/>
        </w:rPr>
        <w:t xml:space="preserve"> </w:t>
      </w:r>
      <w:r w:rsidR="00827241">
        <w:rPr>
          <w:rFonts w:ascii="SassoonPrimaryInfant" w:hAnsi="SassoonPrimaryInfant"/>
          <w:b/>
          <w:bCs/>
          <w:sz w:val="20"/>
          <w:szCs w:val="20"/>
          <w:u w:val="single"/>
        </w:rPr>
        <w:t>June</w:t>
      </w:r>
      <w:r w:rsidRPr="0066360E">
        <w:rPr>
          <w:rFonts w:ascii="SassoonPrimaryInfant" w:hAnsi="SassoonPrimaryInfant"/>
          <w:b/>
          <w:bCs/>
          <w:sz w:val="20"/>
          <w:szCs w:val="20"/>
          <w:u w:val="single"/>
        </w:rPr>
        <w:t xml:space="preserve"> </w:t>
      </w:r>
      <w:r w:rsidR="00827241">
        <w:rPr>
          <w:rFonts w:ascii="SassoonPrimaryInfant" w:hAnsi="SassoonPrimaryInfant"/>
          <w:b/>
          <w:bCs/>
          <w:sz w:val="20"/>
          <w:szCs w:val="20"/>
          <w:u w:val="single"/>
        </w:rPr>
        <w:t>2025</w:t>
      </w:r>
    </w:p>
    <w:bookmarkEnd w:id="0"/>
    <w:p w14:paraId="37B47801" w14:textId="5DBA734C" w:rsidR="000952DF" w:rsidRPr="0066360E" w:rsidRDefault="0066360E" w:rsidP="0066360E">
      <w:pPr>
        <w:jc w:val="both"/>
        <w:rPr>
          <w:rFonts w:ascii="SassoonPrimaryInfant" w:hAnsi="SassoonPrimaryInfant"/>
          <w:sz w:val="20"/>
          <w:szCs w:val="20"/>
        </w:rPr>
      </w:pPr>
      <w:r w:rsidRPr="0066360E">
        <w:rPr>
          <w:rFonts w:ascii="SassoonPrimaryInfant" w:hAnsi="SassoonPrimaryInfant"/>
          <w:noProof/>
          <w:sz w:val="20"/>
          <w:szCs w:val="20"/>
        </w:rPr>
        <w:drawing>
          <wp:anchor distT="0" distB="0" distL="114300" distR="114300" simplePos="0" relativeHeight="251657216" behindDoc="0" locked="0" layoutInCell="1" allowOverlap="1" wp14:anchorId="0A186240" wp14:editId="4AC20470">
            <wp:simplePos x="0" y="0"/>
            <wp:positionH relativeFrom="page">
              <wp:align>right</wp:align>
            </wp:positionH>
            <wp:positionV relativeFrom="paragraph">
              <wp:posOffset>38735</wp:posOffset>
            </wp:positionV>
            <wp:extent cx="4476750" cy="1409700"/>
            <wp:effectExtent l="0" t="0" r="0" b="0"/>
            <wp:wrapSquare wrapText="bothSides"/>
            <wp:docPr id="1" name="Picture 1" descr="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ircl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476750" cy="1409700"/>
                    </a:xfrm>
                    <a:prstGeom prst="rect">
                      <a:avLst/>
                    </a:prstGeom>
                  </pic:spPr>
                </pic:pic>
              </a:graphicData>
            </a:graphic>
          </wp:anchor>
        </w:drawing>
      </w:r>
      <w:r w:rsidR="000952DF" w:rsidRPr="0066360E">
        <w:rPr>
          <w:rFonts w:ascii="SassoonPrimaryInfant" w:hAnsi="SassoonPrimaryInfant"/>
          <w:sz w:val="20"/>
          <w:szCs w:val="20"/>
        </w:rPr>
        <w:t xml:space="preserve">This week we have been learning about time in maths. We have been using clocks to work out o’clock, half past, quarter to and quarter past. We have been using the vocabulary: hour hand (shorter hand) and minute hand (longer hand) to help us. </w:t>
      </w:r>
    </w:p>
    <w:p w14:paraId="5EEF6ADD" w14:textId="6C61F5AF" w:rsidR="000952DF" w:rsidRPr="0066360E" w:rsidRDefault="000952DF" w:rsidP="0066360E">
      <w:pPr>
        <w:jc w:val="both"/>
        <w:rPr>
          <w:rFonts w:ascii="SassoonPrimaryInfant" w:hAnsi="SassoonPrimaryInfant"/>
          <w:sz w:val="20"/>
          <w:szCs w:val="20"/>
        </w:rPr>
      </w:pPr>
      <w:r w:rsidRPr="0066360E">
        <w:rPr>
          <w:rFonts w:ascii="SassoonPrimaryInfant" w:hAnsi="SassoonPrimaryInfant"/>
          <w:sz w:val="20"/>
          <w:szCs w:val="20"/>
        </w:rPr>
        <w:t xml:space="preserve">Try to only use analogue clocks to help you tell the time, as we don’t need to use digital clocks in Year 2. </w:t>
      </w:r>
    </w:p>
    <w:p w14:paraId="074FD969" w14:textId="7647C9AC" w:rsidR="009E75AD" w:rsidRPr="0066360E" w:rsidRDefault="000952DF" w:rsidP="0066360E">
      <w:pPr>
        <w:jc w:val="both"/>
        <w:rPr>
          <w:rFonts w:ascii="SassoonPrimaryInfant" w:hAnsi="SassoonPrimaryInfant"/>
          <w:sz w:val="20"/>
          <w:szCs w:val="20"/>
        </w:rPr>
      </w:pPr>
      <w:r w:rsidRPr="0066360E">
        <w:rPr>
          <w:rFonts w:ascii="SassoonPrimaryInfant" w:hAnsi="SassoonPrimaryInfant"/>
          <w:sz w:val="20"/>
          <w:szCs w:val="20"/>
        </w:rPr>
        <w:t xml:space="preserve">Have a go at either Challenge 1 (which includes all four) or Challenge 2 (This just focuses on o’clock and half past). You can always have a go at both as well! </w:t>
      </w:r>
    </w:p>
    <w:p w14:paraId="39563970" w14:textId="3B10BC1A" w:rsidR="000952DF" w:rsidRPr="0066360E" w:rsidRDefault="0066360E">
      <w:pPr>
        <w:rPr>
          <w:rFonts w:ascii="SassoonPrimaryInfant" w:hAnsi="SassoonPrimaryInfant"/>
          <w:sz w:val="20"/>
          <w:szCs w:val="20"/>
        </w:rPr>
      </w:pPr>
      <w:r w:rsidRPr="0066360E">
        <w:rPr>
          <w:noProof/>
          <w:sz w:val="20"/>
          <w:szCs w:val="20"/>
        </w:rPr>
        <w:drawing>
          <wp:anchor distT="0" distB="0" distL="114300" distR="114300" simplePos="0" relativeHeight="251667456" behindDoc="0" locked="0" layoutInCell="1" allowOverlap="1" wp14:anchorId="5CF96E6D" wp14:editId="629B738F">
            <wp:simplePos x="0" y="0"/>
            <wp:positionH relativeFrom="column">
              <wp:posOffset>338499</wp:posOffset>
            </wp:positionH>
            <wp:positionV relativeFrom="paragraph">
              <wp:posOffset>28575</wp:posOffset>
            </wp:positionV>
            <wp:extent cx="5661060" cy="7041806"/>
            <wp:effectExtent l="0" t="0" r="0" b="6985"/>
            <wp:wrapSquare wrapText="bothSides"/>
            <wp:docPr id="2" name="Picture 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circ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661060" cy="7041806"/>
                    </a:xfrm>
                    <a:prstGeom prst="rect">
                      <a:avLst/>
                    </a:prstGeom>
                  </pic:spPr>
                </pic:pic>
              </a:graphicData>
            </a:graphic>
            <wp14:sizeRelH relativeFrom="margin">
              <wp14:pctWidth>0</wp14:pctWidth>
            </wp14:sizeRelH>
            <wp14:sizeRelV relativeFrom="margin">
              <wp14:pctHeight>0</wp14:pctHeight>
            </wp14:sizeRelV>
          </wp:anchor>
        </w:drawing>
      </w:r>
    </w:p>
    <w:p w14:paraId="4BA2D826" w14:textId="112A1290" w:rsidR="000952DF" w:rsidRPr="0066360E" w:rsidRDefault="000952DF">
      <w:pPr>
        <w:rPr>
          <w:rFonts w:ascii="SassoonPrimaryInfant" w:hAnsi="SassoonPrimaryInfant"/>
          <w:sz w:val="20"/>
          <w:szCs w:val="20"/>
        </w:rPr>
      </w:pPr>
    </w:p>
    <w:p w14:paraId="4EFDA37A" w14:textId="737553EA" w:rsidR="000952DF" w:rsidRPr="0066360E" w:rsidRDefault="000952DF" w:rsidP="000952DF">
      <w:pPr>
        <w:rPr>
          <w:rFonts w:ascii="SassoonPrimaryInfant" w:hAnsi="SassoonPrimaryInfant"/>
          <w:sz w:val="20"/>
          <w:szCs w:val="20"/>
        </w:rPr>
      </w:pPr>
    </w:p>
    <w:p w14:paraId="77212301" w14:textId="4D48C5E3" w:rsidR="000952DF" w:rsidRPr="0066360E" w:rsidRDefault="000952DF" w:rsidP="000952DF">
      <w:pPr>
        <w:rPr>
          <w:rFonts w:ascii="SassoonPrimaryInfant" w:hAnsi="SassoonPrimaryInfant"/>
          <w:sz w:val="20"/>
          <w:szCs w:val="20"/>
        </w:rPr>
      </w:pPr>
    </w:p>
    <w:p w14:paraId="7BDC7E49" w14:textId="54E5BB24" w:rsidR="000952DF" w:rsidRPr="0066360E" w:rsidRDefault="000952DF" w:rsidP="000952DF">
      <w:pPr>
        <w:rPr>
          <w:rFonts w:ascii="SassoonPrimaryInfant" w:hAnsi="SassoonPrimaryInfant"/>
          <w:sz w:val="20"/>
          <w:szCs w:val="20"/>
        </w:rPr>
      </w:pPr>
    </w:p>
    <w:p w14:paraId="0C494167" w14:textId="715EC06A" w:rsidR="000952DF" w:rsidRPr="0066360E" w:rsidRDefault="000952DF" w:rsidP="000952DF">
      <w:pPr>
        <w:rPr>
          <w:rFonts w:ascii="SassoonPrimaryInfant" w:hAnsi="SassoonPrimaryInfant"/>
          <w:sz w:val="20"/>
          <w:szCs w:val="20"/>
        </w:rPr>
      </w:pPr>
    </w:p>
    <w:p w14:paraId="5B08A4F5" w14:textId="3EFA8C21" w:rsidR="000952DF" w:rsidRPr="0066360E" w:rsidRDefault="000952DF" w:rsidP="000952DF">
      <w:pPr>
        <w:rPr>
          <w:rFonts w:ascii="SassoonPrimaryInfant" w:hAnsi="SassoonPrimaryInfant"/>
          <w:sz w:val="20"/>
          <w:szCs w:val="20"/>
        </w:rPr>
      </w:pPr>
    </w:p>
    <w:p w14:paraId="0FC9F45E" w14:textId="51B06921" w:rsidR="000952DF" w:rsidRPr="0066360E" w:rsidRDefault="000952DF" w:rsidP="000952DF">
      <w:pPr>
        <w:rPr>
          <w:rFonts w:ascii="SassoonPrimaryInfant" w:hAnsi="SassoonPrimaryInfant"/>
          <w:sz w:val="20"/>
          <w:szCs w:val="20"/>
        </w:rPr>
      </w:pPr>
    </w:p>
    <w:p w14:paraId="77BDEC8E" w14:textId="71B86EB6" w:rsidR="000952DF" w:rsidRPr="0066360E" w:rsidRDefault="000952DF" w:rsidP="000952DF">
      <w:pPr>
        <w:jc w:val="center"/>
        <w:rPr>
          <w:rFonts w:ascii="SassoonPrimaryInfant" w:hAnsi="SassoonPrimaryInfant"/>
          <w:sz w:val="20"/>
          <w:szCs w:val="20"/>
        </w:rPr>
      </w:pPr>
    </w:p>
    <w:sectPr w:rsidR="000952DF" w:rsidRPr="0066360E" w:rsidSect="006636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2DF"/>
    <w:rsid w:val="000952DF"/>
    <w:rsid w:val="0066360E"/>
    <w:rsid w:val="00676B3B"/>
    <w:rsid w:val="00827241"/>
    <w:rsid w:val="009E75AD"/>
    <w:rsid w:val="00AC4471"/>
    <w:rsid w:val="00BB56F4"/>
    <w:rsid w:val="00C20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F0E54"/>
  <w15:chartTrackingRefBased/>
  <w15:docId w15:val="{21D50BB6-0508-4195-81D7-D421C8824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86</Words>
  <Characters>496</Characters>
  <Application>Microsoft Office Word</Application>
  <DocSecurity>0</DocSecurity>
  <Lines>4</Lines>
  <Paragraphs>1</Paragraphs>
  <ScaleCrop>false</ScaleCrop>
  <Company>Lyppard Grange Primary School</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Wallace</dc:creator>
  <cp:keywords/>
  <dc:description/>
  <cp:lastModifiedBy>Rachel Wallace</cp:lastModifiedBy>
  <cp:revision>2</cp:revision>
  <dcterms:created xsi:type="dcterms:W3CDTF">2025-06-11T10:31:00Z</dcterms:created>
  <dcterms:modified xsi:type="dcterms:W3CDTF">2025-06-11T10:31:00Z</dcterms:modified>
</cp:coreProperties>
</file>