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118AC" w14:textId="77777777" w:rsidR="00227DFC" w:rsidRDefault="0099489C" w:rsidP="00227DFC">
      <w:pPr>
        <w:jc w:val="center"/>
        <w:rPr>
          <w:sz w:val="32"/>
        </w:rPr>
      </w:pPr>
      <w:r w:rsidRPr="003A6EEE">
        <w:rPr>
          <w:b/>
          <w:noProof/>
          <w:sz w:val="40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C7D4CDF" wp14:editId="79B08115">
            <wp:simplePos x="0" y="0"/>
            <wp:positionH relativeFrom="margin">
              <wp:posOffset>4305300</wp:posOffset>
            </wp:positionH>
            <wp:positionV relativeFrom="paragraph">
              <wp:posOffset>0</wp:posOffset>
            </wp:positionV>
            <wp:extent cx="2433955" cy="2026920"/>
            <wp:effectExtent l="0" t="0" r="4445" b="0"/>
            <wp:wrapTight wrapText="bothSides">
              <wp:wrapPolygon edited="0">
                <wp:start x="0" y="0"/>
                <wp:lineTo x="0" y="21316"/>
                <wp:lineTo x="21470" y="21316"/>
                <wp:lineTo x="21470" y="0"/>
                <wp:lineTo x="0" y="0"/>
              </wp:wrapPolygon>
            </wp:wrapTight>
            <wp:docPr id="3" name="Picture 0" descr="Lyppard_Grange_logo_green_on_transpar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yppard_Grange_logo_green_on_transparen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1313F6" w14:textId="77777777" w:rsidR="00227DFC" w:rsidRDefault="00227DFC" w:rsidP="00227DFC">
      <w:pPr>
        <w:jc w:val="center"/>
        <w:rPr>
          <w:sz w:val="32"/>
        </w:rPr>
      </w:pPr>
    </w:p>
    <w:p w14:paraId="65D531EA" w14:textId="210FAE74" w:rsidR="00447084" w:rsidRDefault="00227DFC" w:rsidP="00227DFC">
      <w:pPr>
        <w:jc w:val="center"/>
        <w:rPr>
          <w:sz w:val="36"/>
          <w:szCs w:val="24"/>
        </w:rPr>
      </w:pPr>
      <w:r w:rsidRPr="008034BC">
        <w:rPr>
          <w:sz w:val="36"/>
          <w:szCs w:val="24"/>
        </w:rPr>
        <w:t>‘</w:t>
      </w:r>
      <w:r w:rsidR="00681595" w:rsidRPr="008034BC">
        <w:rPr>
          <w:sz w:val="36"/>
          <w:szCs w:val="24"/>
        </w:rPr>
        <w:t>Quality First Teaching</w:t>
      </w:r>
      <w:r w:rsidR="00B935B7">
        <w:rPr>
          <w:sz w:val="36"/>
          <w:szCs w:val="24"/>
        </w:rPr>
        <w:t xml:space="preserve"> for all</w:t>
      </w:r>
      <w:r w:rsidRPr="008034BC">
        <w:rPr>
          <w:sz w:val="36"/>
          <w:szCs w:val="24"/>
        </w:rPr>
        <w:t>’</w:t>
      </w:r>
      <w:r w:rsidR="00681595" w:rsidRPr="008034BC">
        <w:rPr>
          <w:sz w:val="36"/>
          <w:szCs w:val="24"/>
        </w:rPr>
        <w:t xml:space="preserve"> at </w:t>
      </w:r>
      <w:r w:rsidR="003A6EEE" w:rsidRPr="008034BC">
        <w:rPr>
          <w:sz w:val="36"/>
          <w:szCs w:val="24"/>
        </w:rPr>
        <w:t>Lyppard Grange Primary School</w:t>
      </w:r>
    </w:p>
    <w:p w14:paraId="0FF3870C" w14:textId="77777777" w:rsidR="008034BC" w:rsidRPr="008034BC" w:rsidRDefault="008034BC" w:rsidP="00227DFC">
      <w:pPr>
        <w:jc w:val="center"/>
        <w:rPr>
          <w:sz w:val="36"/>
          <w:szCs w:val="24"/>
        </w:rPr>
      </w:pPr>
    </w:p>
    <w:p w14:paraId="5F8896D0" w14:textId="1507DE0D" w:rsidR="00E77ECF" w:rsidRDefault="00AD0898" w:rsidP="000E6F40">
      <w:pPr>
        <w:jc w:val="both"/>
        <w:rPr>
          <w:rFonts w:cs="Arial"/>
          <w:sz w:val="24"/>
          <w:szCs w:val="24"/>
        </w:rPr>
      </w:pPr>
      <w:r w:rsidRPr="009D2A53">
        <w:rPr>
          <w:sz w:val="24"/>
          <w:szCs w:val="24"/>
        </w:rPr>
        <w:t xml:space="preserve">At Lyppard Grange Primary School </w:t>
      </w:r>
      <w:r w:rsidR="009D2A53" w:rsidRPr="009D2A53">
        <w:rPr>
          <w:rFonts w:cs="Arial"/>
          <w:sz w:val="24"/>
          <w:szCs w:val="24"/>
        </w:rPr>
        <w:t>that all children, including those identified as having ‘special educational needs or disabilities’ have an entitlement to a broad and balanced academic and social curriculum, which is accessible to them, and to be fully included in all aspects of school life.</w:t>
      </w:r>
      <w:r w:rsidR="008034BC">
        <w:rPr>
          <w:rFonts w:cs="Arial"/>
          <w:sz w:val="24"/>
          <w:szCs w:val="24"/>
        </w:rPr>
        <w:t xml:space="preserve"> In order to achieve </w:t>
      </w:r>
      <w:r w:rsidR="00E77ECF">
        <w:rPr>
          <w:rFonts w:cs="Arial"/>
          <w:sz w:val="24"/>
          <w:szCs w:val="24"/>
        </w:rPr>
        <w:t>this,</w:t>
      </w:r>
      <w:r w:rsidR="008034BC">
        <w:rPr>
          <w:rFonts w:cs="Arial"/>
          <w:sz w:val="24"/>
          <w:szCs w:val="24"/>
        </w:rPr>
        <w:t xml:space="preserve"> we implement a high-quality, inclusive curriculum</w:t>
      </w:r>
      <w:r w:rsidR="00097F77">
        <w:rPr>
          <w:rFonts w:cs="Arial"/>
          <w:sz w:val="24"/>
          <w:szCs w:val="24"/>
        </w:rPr>
        <w:t xml:space="preserve"> for all</w:t>
      </w:r>
      <w:r w:rsidR="005959D9">
        <w:rPr>
          <w:rFonts w:cs="Arial"/>
          <w:sz w:val="24"/>
          <w:szCs w:val="24"/>
        </w:rPr>
        <w:t xml:space="preserve">, </w:t>
      </w:r>
      <w:r w:rsidR="00E77ECF">
        <w:rPr>
          <w:rFonts w:cs="Arial"/>
          <w:sz w:val="24"/>
          <w:szCs w:val="24"/>
        </w:rPr>
        <w:t>through the use of</w:t>
      </w:r>
      <w:r w:rsidR="00B935B7">
        <w:rPr>
          <w:rFonts w:cs="Arial"/>
          <w:sz w:val="24"/>
          <w:szCs w:val="24"/>
        </w:rPr>
        <w:t xml:space="preserve"> our </w:t>
      </w:r>
      <w:r w:rsidR="00B6320C">
        <w:rPr>
          <w:rFonts w:cs="Arial"/>
          <w:sz w:val="24"/>
          <w:szCs w:val="24"/>
        </w:rPr>
        <w:t xml:space="preserve">identified </w:t>
      </w:r>
      <w:r w:rsidR="008E6BB9">
        <w:rPr>
          <w:rFonts w:cs="Arial"/>
          <w:sz w:val="24"/>
          <w:szCs w:val="24"/>
        </w:rPr>
        <w:t>‘</w:t>
      </w:r>
      <w:r w:rsidR="00B6320C">
        <w:rPr>
          <w:rFonts w:cs="Arial"/>
          <w:sz w:val="24"/>
          <w:szCs w:val="24"/>
        </w:rPr>
        <w:t>Quality First Teaching</w:t>
      </w:r>
      <w:r w:rsidR="008E6BB9">
        <w:rPr>
          <w:rFonts w:cs="Arial"/>
          <w:sz w:val="24"/>
          <w:szCs w:val="24"/>
        </w:rPr>
        <w:t>’</w:t>
      </w:r>
      <w:r w:rsidR="00B6320C">
        <w:rPr>
          <w:rFonts w:cs="Arial"/>
          <w:sz w:val="24"/>
          <w:szCs w:val="24"/>
        </w:rPr>
        <w:t xml:space="preserve"> </w:t>
      </w:r>
      <w:r w:rsidR="008E6BB9">
        <w:rPr>
          <w:rFonts w:cs="Arial"/>
          <w:sz w:val="24"/>
          <w:szCs w:val="24"/>
        </w:rPr>
        <w:t xml:space="preserve">Strategies. </w:t>
      </w:r>
    </w:p>
    <w:p w14:paraId="72D78EB2" w14:textId="77777777" w:rsidR="004806F9" w:rsidRDefault="004806F9" w:rsidP="009D2A53">
      <w:pPr>
        <w:rPr>
          <w:rFonts w:cs="Arial"/>
          <w:b/>
          <w:bCs/>
          <w:sz w:val="24"/>
          <w:szCs w:val="24"/>
          <w:u w:val="single"/>
        </w:rPr>
      </w:pPr>
    </w:p>
    <w:p w14:paraId="7A31A7D1" w14:textId="70BB174B" w:rsidR="00E77ECF" w:rsidRDefault="00E77ECF" w:rsidP="0027133E">
      <w:pPr>
        <w:jc w:val="both"/>
        <w:rPr>
          <w:rFonts w:cs="Arial"/>
          <w:b/>
          <w:bCs/>
          <w:sz w:val="24"/>
          <w:szCs w:val="24"/>
          <w:u w:val="single"/>
        </w:rPr>
      </w:pPr>
      <w:bookmarkStart w:id="0" w:name="_Hlk86665908"/>
      <w:r w:rsidRPr="00A81F12">
        <w:rPr>
          <w:rFonts w:cs="Arial"/>
          <w:b/>
          <w:bCs/>
          <w:sz w:val="24"/>
          <w:szCs w:val="24"/>
          <w:u w:val="single"/>
        </w:rPr>
        <w:t xml:space="preserve">What is ‘Quality First </w:t>
      </w:r>
      <w:r w:rsidR="00B935B7" w:rsidRPr="00A81F12">
        <w:rPr>
          <w:rFonts w:cs="Arial"/>
          <w:b/>
          <w:bCs/>
          <w:sz w:val="24"/>
          <w:szCs w:val="24"/>
          <w:u w:val="single"/>
        </w:rPr>
        <w:t>Teaching?</w:t>
      </w:r>
    </w:p>
    <w:bookmarkEnd w:id="0"/>
    <w:p w14:paraId="10D019BE" w14:textId="7BBC8AFF" w:rsidR="0027133E" w:rsidRDefault="0027133E" w:rsidP="0027133E">
      <w:pPr>
        <w:jc w:val="both"/>
        <w:rPr>
          <w:sz w:val="24"/>
          <w:szCs w:val="24"/>
        </w:rPr>
      </w:pPr>
      <w:r w:rsidRPr="0027133E">
        <w:rPr>
          <w:rFonts w:cs="Arial"/>
          <w:sz w:val="24"/>
          <w:szCs w:val="24"/>
        </w:rPr>
        <w:t>At Lyppard Grange we believe that</w:t>
      </w:r>
      <w:r w:rsidRPr="0027133E">
        <w:rPr>
          <w:rFonts w:cs="Arial"/>
          <w:b/>
          <w:bCs/>
          <w:sz w:val="24"/>
          <w:szCs w:val="24"/>
        </w:rPr>
        <w:t xml:space="preserve"> </w:t>
      </w:r>
      <w:r w:rsidRPr="0027133E">
        <w:rPr>
          <w:sz w:val="24"/>
          <w:szCs w:val="24"/>
        </w:rPr>
        <w:t xml:space="preserve">High quality, inclusive teaching ensures that planning and implementation meets the needs of </w:t>
      </w:r>
      <w:r w:rsidRPr="0027133E">
        <w:rPr>
          <w:b/>
          <w:bCs/>
          <w:sz w:val="24"/>
          <w:szCs w:val="24"/>
          <w:u w:val="single"/>
        </w:rPr>
        <w:t>all pupils</w:t>
      </w:r>
      <w:r w:rsidRPr="0027133E">
        <w:rPr>
          <w:b/>
          <w:bCs/>
          <w:sz w:val="24"/>
          <w:szCs w:val="24"/>
        </w:rPr>
        <w:t>,</w:t>
      </w:r>
      <w:r w:rsidRPr="0027133E">
        <w:rPr>
          <w:sz w:val="24"/>
          <w:szCs w:val="24"/>
        </w:rPr>
        <w:t xml:space="preserve"> and builds in high expectations for </w:t>
      </w:r>
      <w:r w:rsidRPr="0027133E">
        <w:rPr>
          <w:b/>
          <w:bCs/>
          <w:sz w:val="24"/>
          <w:szCs w:val="24"/>
          <w:u w:val="single"/>
        </w:rPr>
        <w:t>all pupils, including those with SEN.</w:t>
      </w:r>
      <w:r w:rsidRPr="0027133E">
        <w:rPr>
          <w:sz w:val="24"/>
          <w:szCs w:val="24"/>
        </w:rPr>
        <w:t xml:space="preserve"> It is about the day-to-day interactions that take place in the classroom and the different pedagogical approaches teachers use to engage, motivate learners which ensure good pupil progress”</w:t>
      </w:r>
    </w:p>
    <w:p w14:paraId="7B7B7EEC" w14:textId="77777777" w:rsidR="004C29A0" w:rsidRDefault="004C29A0" w:rsidP="00721EDF">
      <w:pPr>
        <w:jc w:val="both"/>
        <w:rPr>
          <w:sz w:val="24"/>
          <w:szCs w:val="24"/>
        </w:rPr>
      </w:pPr>
    </w:p>
    <w:p w14:paraId="74511C9E" w14:textId="6E1374FA" w:rsidR="00450BAB" w:rsidRDefault="00721EDF" w:rsidP="00721E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order to achieve </w:t>
      </w:r>
      <w:proofErr w:type="gramStart"/>
      <w:r w:rsidR="000E6F40">
        <w:rPr>
          <w:sz w:val="24"/>
          <w:szCs w:val="24"/>
        </w:rPr>
        <w:t>this</w:t>
      </w:r>
      <w:proofErr w:type="gramEnd"/>
      <w:r w:rsidR="00561A6F">
        <w:rPr>
          <w:sz w:val="24"/>
          <w:szCs w:val="24"/>
        </w:rPr>
        <w:t xml:space="preserve"> </w:t>
      </w:r>
      <w:r>
        <w:rPr>
          <w:sz w:val="24"/>
          <w:szCs w:val="24"/>
        </w:rPr>
        <w:t>we offer</w:t>
      </w:r>
      <w:r w:rsidR="00450BAB">
        <w:rPr>
          <w:sz w:val="24"/>
          <w:szCs w:val="24"/>
        </w:rPr>
        <w:t xml:space="preserve"> all children:</w:t>
      </w:r>
    </w:p>
    <w:p w14:paraId="6D943F9F" w14:textId="68988B06" w:rsidR="00721EDF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sz w:val="24"/>
          <w:szCs w:val="24"/>
        </w:rPr>
        <w:t xml:space="preserve">A Child centred ethos                                                                                                                                                                                                                              </w:t>
      </w:r>
    </w:p>
    <w:p w14:paraId="6EB8A406" w14:textId="50C3608B" w:rsidR="00721EDF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sz w:val="24"/>
          <w:szCs w:val="24"/>
        </w:rPr>
        <w:t xml:space="preserve">Key information </w:t>
      </w:r>
      <w:r w:rsidR="00450BAB">
        <w:rPr>
          <w:sz w:val="24"/>
          <w:szCs w:val="24"/>
        </w:rPr>
        <w:t>that i</w:t>
      </w:r>
      <w:r w:rsidRPr="000E6F40">
        <w:rPr>
          <w:sz w:val="24"/>
          <w:szCs w:val="24"/>
        </w:rPr>
        <w:t>s presented to children clearly and in a way that suits the variety of learning style</w:t>
      </w:r>
    </w:p>
    <w:p w14:paraId="7F407B21" w14:textId="725B8DBC" w:rsidR="00721EDF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rFonts w:eastAsia="Calibri"/>
          <w:sz w:val="24"/>
          <w:szCs w:val="24"/>
        </w:rPr>
        <w:t>Flexible and varied groupings within whole class teaching e.g. – ability, mixed ability, supportive pairing</w:t>
      </w:r>
      <w:r w:rsidRPr="000E6F40">
        <w:rPr>
          <w:sz w:val="24"/>
          <w:szCs w:val="24"/>
        </w:rPr>
        <w:t xml:space="preserve">                                                                           </w:t>
      </w:r>
    </w:p>
    <w:p w14:paraId="3EA11BE9" w14:textId="3BBDB6D6" w:rsidR="00721EDF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rFonts w:eastAsiaTheme="minorEastAsia"/>
          <w:sz w:val="24"/>
          <w:szCs w:val="24"/>
        </w:rPr>
        <w:t xml:space="preserve">Opportunities to repeat, refine and practice new skills until they become embedded into a child’s </w:t>
      </w:r>
      <w:r w:rsidR="00561A6F" w:rsidRPr="000E6F40">
        <w:rPr>
          <w:rFonts w:eastAsiaTheme="minorEastAsia"/>
          <w:sz w:val="24"/>
          <w:szCs w:val="24"/>
        </w:rPr>
        <w:t>long-term</w:t>
      </w:r>
      <w:r w:rsidRPr="000E6F40">
        <w:rPr>
          <w:rFonts w:eastAsiaTheme="minorEastAsia"/>
          <w:sz w:val="24"/>
          <w:szCs w:val="24"/>
        </w:rPr>
        <w:t xml:space="preserve"> memory.</w:t>
      </w:r>
    </w:p>
    <w:p w14:paraId="28CAE777" w14:textId="58BE18C3" w:rsidR="00721EDF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sz w:val="24"/>
          <w:szCs w:val="24"/>
        </w:rPr>
        <w:t xml:space="preserve">Detailed differentiated planning that makes use of accessible learning objectives and success criteria                                                                              </w:t>
      </w:r>
    </w:p>
    <w:p w14:paraId="4C42B571" w14:textId="47A107F9" w:rsidR="000E6F40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sz w:val="24"/>
          <w:szCs w:val="24"/>
        </w:rPr>
        <w:t xml:space="preserve">Adult support </w:t>
      </w:r>
      <w:r w:rsidR="00AE009E">
        <w:rPr>
          <w:sz w:val="24"/>
          <w:szCs w:val="24"/>
        </w:rPr>
        <w:t xml:space="preserve">that is </w:t>
      </w:r>
      <w:r w:rsidRPr="000E6F40">
        <w:rPr>
          <w:sz w:val="24"/>
          <w:szCs w:val="24"/>
        </w:rPr>
        <w:t>planned and used to maximise learning and promote independence</w:t>
      </w:r>
      <w:r w:rsidRPr="000E6F40">
        <w:rPr>
          <w:rFonts w:eastAsiaTheme="minorEastAsi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0F2159EE" w14:textId="4CA08CB5" w:rsidR="000E6F40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sz w:val="24"/>
          <w:szCs w:val="24"/>
        </w:rPr>
        <w:t>Continual check</w:t>
      </w:r>
      <w:r w:rsidR="00561A6F">
        <w:rPr>
          <w:sz w:val="24"/>
          <w:szCs w:val="24"/>
        </w:rPr>
        <w:t xml:space="preserve">s of </w:t>
      </w:r>
      <w:r w:rsidRPr="000E6F40">
        <w:rPr>
          <w:sz w:val="24"/>
          <w:szCs w:val="24"/>
        </w:rPr>
        <w:t xml:space="preserve">their understanding at a whole class, small group and individual level and act accordingly                                                                  </w:t>
      </w:r>
    </w:p>
    <w:p w14:paraId="1120EB1A" w14:textId="4642E64D" w:rsidR="000E6F40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sz w:val="24"/>
          <w:szCs w:val="24"/>
        </w:rPr>
        <w:t xml:space="preserve">Opportunities to demonstrate understanding in a variety of different ways.                                                                                                               </w:t>
      </w:r>
    </w:p>
    <w:p w14:paraId="6D58A0C9" w14:textId="0D83B770" w:rsidR="00721EDF" w:rsidRPr="000E6F40" w:rsidRDefault="00721EDF" w:rsidP="00721EDF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0E6F40">
        <w:rPr>
          <w:sz w:val="24"/>
          <w:szCs w:val="24"/>
        </w:rPr>
        <w:t xml:space="preserve">Regular reviews of individual attainment within day-to-day teaching and through, termly PLP reviews and Pupil Progress meetings       </w:t>
      </w:r>
    </w:p>
    <w:p w14:paraId="2CD3ACA7" w14:textId="54E378B3" w:rsidR="00561A6F" w:rsidRDefault="00561A6F" w:rsidP="00561A6F">
      <w:pPr>
        <w:jc w:val="both"/>
        <w:rPr>
          <w:rFonts w:cs="Arial"/>
          <w:b/>
          <w:bCs/>
          <w:sz w:val="24"/>
          <w:szCs w:val="24"/>
          <w:u w:val="single"/>
        </w:rPr>
      </w:pPr>
      <w:r w:rsidRPr="00A81F12">
        <w:rPr>
          <w:rFonts w:cs="Arial"/>
          <w:b/>
          <w:bCs/>
          <w:sz w:val="24"/>
          <w:szCs w:val="24"/>
          <w:u w:val="single"/>
        </w:rPr>
        <w:t>What is ‘Quality First Teaching</w:t>
      </w:r>
      <w:r>
        <w:rPr>
          <w:rFonts w:cs="Arial"/>
          <w:b/>
          <w:bCs/>
          <w:sz w:val="24"/>
          <w:szCs w:val="24"/>
          <w:u w:val="single"/>
        </w:rPr>
        <w:t xml:space="preserve"> for children with SEND?</w:t>
      </w:r>
    </w:p>
    <w:p w14:paraId="51B752BC" w14:textId="093225EB" w:rsidR="00227DFC" w:rsidRPr="00222D95" w:rsidRDefault="008E6BB9" w:rsidP="0098755A">
      <w:pPr>
        <w:rPr>
          <w:sz w:val="24"/>
          <w:szCs w:val="24"/>
        </w:rPr>
      </w:pPr>
      <w:r w:rsidRPr="00222D95">
        <w:rPr>
          <w:sz w:val="24"/>
          <w:szCs w:val="24"/>
        </w:rPr>
        <w:t xml:space="preserve">The SEND Code of Practice </w:t>
      </w:r>
      <w:r w:rsidR="00A81F12" w:rsidRPr="00222D95">
        <w:rPr>
          <w:sz w:val="24"/>
          <w:szCs w:val="24"/>
        </w:rPr>
        <w:t>States</w:t>
      </w:r>
      <w:r w:rsidRPr="00222D95">
        <w:rPr>
          <w:sz w:val="24"/>
          <w:szCs w:val="24"/>
        </w:rPr>
        <w:t xml:space="preserve"> that:</w:t>
      </w:r>
    </w:p>
    <w:p w14:paraId="5505443E" w14:textId="5B6F997B" w:rsidR="008E6BB9" w:rsidRPr="00222D95" w:rsidRDefault="0098755A" w:rsidP="00222D95">
      <w:pPr>
        <w:jc w:val="both"/>
        <w:rPr>
          <w:sz w:val="24"/>
          <w:szCs w:val="24"/>
        </w:rPr>
      </w:pPr>
      <w:r w:rsidRPr="00222D95">
        <w:rPr>
          <w:sz w:val="24"/>
          <w:szCs w:val="24"/>
        </w:rPr>
        <w:t>High quality teaching, differentiated for individual pupils, is the first step in responding to pupils who have or may have SEN. Additional intervention and support cannot compensate for a lack of good quality teaching.</w:t>
      </w:r>
      <w:r w:rsidR="00A81F12" w:rsidRPr="00222D95">
        <w:rPr>
          <w:sz w:val="24"/>
          <w:szCs w:val="24"/>
        </w:rPr>
        <w:t>”</w:t>
      </w:r>
      <w:r w:rsidRPr="00222D95">
        <w:rPr>
          <w:sz w:val="24"/>
          <w:szCs w:val="24"/>
        </w:rPr>
        <w:t xml:space="preserve"> </w:t>
      </w:r>
      <w:r w:rsidR="008E6BB9" w:rsidRPr="00222D95">
        <w:rPr>
          <w:sz w:val="24"/>
          <w:szCs w:val="24"/>
        </w:rPr>
        <w:t xml:space="preserve"> </w:t>
      </w:r>
    </w:p>
    <w:p w14:paraId="7760C93D" w14:textId="506DBA64" w:rsidR="00F266C5" w:rsidRDefault="00F266C5" w:rsidP="00F266C5">
      <w:pPr>
        <w:rPr>
          <w:sz w:val="24"/>
          <w:szCs w:val="24"/>
        </w:rPr>
      </w:pPr>
      <w:r w:rsidRPr="005B1840">
        <w:rPr>
          <w:sz w:val="24"/>
          <w:szCs w:val="24"/>
        </w:rPr>
        <w:lastRenderedPageBreak/>
        <w:t xml:space="preserve">At </w:t>
      </w:r>
      <w:r w:rsidR="00CB4720" w:rsidRPr="005B1840">
        <w:rPr>
          <w:sz w:val="24"/>
          <w:szCs w:val="24"/>
        </w:rPr>
        <w:t>Lyppard</w:t>
      </w:r>
      <w:r w:rsidRPr="005B1840">
        <w:rPr>
          <w:sz w:val="24"/>
          <w:szCs w:val="24"/>
        </w:rPr>
        <w:t xml:space="preserve"> Grange Primary we make use of ‘Quality First Teaching Strategies’ based on </w:t>
      </w:r>
      <w:r w:rsidR="00CB4720" w:rsidRPr="005B1840">
        <w:rPr>
          <w:sz w:val="24"/>
          <w:szCs w:val="24"/>
        </w:rPr>
        <w:t xml:space="preserve">the 4 areas of need </w:t>
      </w:r>
      <w:r w:rsidR="00DD3171" w:rsidRPr="005B1840">
        <w:rPr>
          <w:sz w:val="24"/>
          <w:szCs w:val="24"/>
        </w:rPr>
        <w:t>outline</w:t>
      </w:r>
      <w:r w:rsidR="00CB4720" w:rsidRPr="005B1840">
        <w:rPr>
          <w:sz w:val="24"/>
          <w:szCs w:val="24"/>
        </w:rPr>
        <w:t xml:space="preserve"> in the SEND Code of Practice</w:t>
      </w:r>
      <w:r w:rsidR="00DD3171" w:rsidRPr="005B1840">
        <w:rPr>
          <w:sz w:val="24"/>
          <w:szCs w:val="24"/>
        </w:rPr>
        <w:t>. These are embedded into day-to day teaching and learning strategies to support</w:t>
      </w:r>
      <w:r w:rsidR="007F2910" w:rsidRPr="005B1840">
        <w:rPr>
          <w:sz w:val="24"/>
          <w:szCs w:val="24"/>
        </w:rPr>
        <w:t xml:space="preserve"> and engage children with SEND </w:t>
      </w:r>
      <w:r w:rsidR="005B1840" w:rsidRPr="005B1840">
        <w:rPr>
          <w:sz w:val="24"/>
          <w:szCs w:val="24"/>
        </w:rPr>
        <w:t xml:space="preserve">but are strategies we believe will enrich the learning for all. </w:t>
      </w:r>
    </w:p>
    <w:p w14:paraId="34278AE3" w14:textId="7CA72EEC" w:rsidR="00976BCD" w:rsidRDefault="00976BCD" w:rsidP="00976BCD">
      <w:pPr>
        <w:rPr>
          <w:b/>
          <w:bCs/>
          <w:sz w:val="24"/>
          <w:szCs w:val="24"/>
          <w:u w:val="single"/>
        </w:rPr>
      </w:pPr>
      <w:bookmarkStart w:id="1" w:name="_Hlk86666377"/>
      <w:r>
        <w:rPr>
          <w:b/>
          <w:bCs/>
          <w:sz w:val="24"/>
          <w:szCs w:val="24"/>
          <w:u w:val="single"/>
        </w:rPr>
        <w:t xml:space="preserve">Quality First Teaching Strategies used to support the development of Communication and Interaction Skills </w:t>
      </w:r>
      <w:r w:rsidR="005B1840" w:rsidRPr="005B1840">
        <w:rPr>
          <w:b/>
          <w:bCs/>
          <w:sz w:val="24"/>
          <w:szCs w:val="24"/>
          <w:u w:val="single"/>
        </w:rPr>
        <w:t xml:space="preserve"> </w:t>
      </w:r>
    </w:p>
    <w:bookmarkEnd w:id="1"/>
    <w:p w14:paraId="79C4146F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Names are used to cue children in</w:t>
      </w:r>
    </w:p>
    <w:p w14:paraId="662A0FA6" w14:textId="589102DD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Waiting time is provided allowing time for process and responses</w:t>
      </w:r>
    </w:p>
    <w:p w14:paraId="621E28C4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Instructions are given in small chunks with visual clues and in order</w:t>
      </w:r>
    </w:p>
    <w:p w14:paraId="1F1375CE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Modelling of good interaction and communication methods</w:t>
      </w:r>
    </w:p>
    <w:p w14:paraId="31DF305E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Modelling good pronunciation</w:t>
      </w:r>
    </w:p>
    <w:p w14:paraId="119E6B3F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Use of a range of different instructions and task boards</w:t>
      </w:r>
    </w:p>
    <w:p w14:paraId="4D0EB972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Visual timetable on display</w:t>
      </w:r>
    </w:p>
    <w:p w14:paraId="0A862806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Knowledge of preferred communication techniques – signing, pictorial or written opportunities to communicate ideas</w:t>
      </w:r>
    </w:p>
    <w:p w14:paraId="4FC7C300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Use of talk partners</w:t>
      </w:r>
    </w:p>
    <w:p w14:paraId="5F76A998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Targeted questioning</w:t>
      </w:r>
    </w:p>
    <w:p w14:paraId="5B9266AA" w14:textId="77777777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Access to a safe space</w:t>
      </w:r>
    </w:p>
    <w:p w14:paraId="48B12B9A" w14:textId="4DFDE06F" w:rsidR="00976BCD" w:rsidRPr="00976BCD" w:rsidRDefault="00976BCD" w:rsidP="00976BCD">
      <w:pPr>
        <w:pStyle w:val="ListParagraph"/>
        <w:numPr>
          <w:ilvl w:val="0"/>
          <w:numId w:val="26"/>
        </w:numPr>
        <w:rPr>
          <w:b/>
          <w:bCs/>
          <w:sz w:val="36"/>
          <w:szCs w:val="36"/>
          <w:u w:val="single"/>
        </w:rPr>
      </w:pPr>
      <w:r w:rsidRPr="00976BCD">
        <w:rPr>
          <w:rFonts w:ascii="Calibri" w:eastAsia="Calibri" w:hAnsi="Calibri" w:cs="Times New Roman"/>
          <w:sz w:val="24"/>
          <w:szCs w:val="24"/>
        </w:rPr>
        <w:t>Routine firmly embedded to promote independence</w:t>
      </w:r>
    </w:p>
    <w:p w14:paraId="628E3567" w14:textId="77777777" w:rsidR="0061768D" w:rsidRDefault="00976BCD" w:rsidP="0061768D">
      <w:pPr>
        <w:rPr>
          <w:b/>
          <w:bCs/>
          <w:sz w:val="24"/>
          <w:szCs w:val="24"/>
          <w:u w:val="single"/>
        </w:rPr>
      </w:pPr>
      <w:bookmarkStart w:id="2" w:name="_Hlk86666509"/>
      <w:r w:rsidRPr="00976BCD">
        <w:rPr>
          <w:b/>
          <w:bCs/>
          <w:sz w:val="24"/>
          <w:szCs w:val="24"/>
          <w:u w:val="single"/>
        </w:rPr>
        <w:t xml:space="preserve">Quality First Teaching Strategies used to support the development of </w:t>
      </w:r>
      <w:r>
        <w:rPr>
          <w:b/>
          <w:bCs/>
          <w:sz w:val="24"/>
          <w:szCs w:val="24"/>
          <w:u w:val="single"/>
        </w:rPr>
        <w:t>Cognition and Learning Skills</w:t>
      </w:r>
    </w:p>
    <w:bookmarkEnd w:id="2"/>
    <w:p w14:paraId="149615D4" w14:textId="438855D5" w:rsidR="0061768D" w:rsidRPr="0061768D" w:rsidRDefault="0061768D" w:rsidP="0061768D">
      <w:pPr>
        <w:pStyle w:val="ListParagraph"/>
        <w:numPr>
          <w:ilvl w:val="0"/>
          <w:numId w:val="27"/>
        </w:numPr>
        <w:rPr>
          <w:b/>
          <w:bCs/>
          <w:sz w:val="24"/>
          <w:szCs w:val="24"/>
          <w:u w:val="single"/>
        </w:rPr>
      </w:pPr>
      <w:r w:rsidRPr="0061768D">
        <w:rPr>
          <w:rFonts w:ascii="Calibri" w:eastAsia="Calibri" w:hAnsi="Calibri" w:cs="Times New Roman"/>
          <w:sz w:val="24"/>
          <w:szCs w:val="24"/>
        </w:rPr>
        <w:t xml:space="preserve">Planning and resources are </w:t>
      </w:r>
      <w:r w:rsidR="007E6357">
        <w:rPr>
          <w:rFonts w:ascii="Calibri" w:eastAsia="Calibri" w:hAnsi="Calibri" w:cs="Times New Roman"/>
          <w:sz w:val="24"/>
          <w:szCs w:val="24"/>
        </w:rPr>
        <w:t>adapted</w:t>
      </w:r>
      <w:r w:rsidRPr="0061768D">
        <w:rPr>
          <w:rFonts w:ascii="Calibri" w:eastAsia="Calibri" w:hAnsi="Calibri" w:cs="Times New Roman"/>
          <w:sz w:val="24"/>
          <w:szCs w:val="24"/>
        </w:rPr>
        <w:t xml:space="preserve"> to attainable levels for all. </w:t>
      </w:r>
    </w:p>
    <w:p w14:paraId="5CD02541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Interactive Boards are used to display learning - backgrounds are coloured</w:t>
      </w:r>
    </w:p>
    <w:p w14:paraId="7AB14D65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 xml:space="preserve">Tasks are modelled </w:t>
      </w:r>
    </w:p>
    <w:p w14:paraId="4E38E328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 xml:space="preserve">Visual prompts available including drawings, diagrams and modelled writing. </w:t>
      </w:r>
    </w:p>
    <w:p w14:paraId="26D3CEEB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Resources are organised, clearly labelled and accessible.</w:t>
      </w:r>
    </w:p>
    <w:p w14:paraId="4C8E68CE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Learning toolkits available – including concrete maths resources, phonics resources and common exception and topic word mats</w:t>
      </w:r>
    </w:p>
    <w:p w14:paraId="1A5F288D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 xml:space="preserve">Flexible interventions during the lesson </w:t>
      </w:r>
    </w:p>
    <w:p w14:paraId="7DB4D994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Verbal feedback given during and as a follow up to the lesson</w:t>
      </w:r>
    </w:p>
    <w:p w14:paraId="6B1B91A4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Immediate interventions built into planning for the following day</w:t>
      </w:r>
    </w:p>
    <w:p w14:paraId="51A039B7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 xml:space="preserve">Possible misconceptions are identified in the planning process </w:t>
      </w:r>
    </w:p>
    <w:p w14:paraId="0A2DFC3A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Specific teaching of key vocabulary</w:t>
      </w:r>
    </w:p>
    <w:p w14:paraId="526A0C54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Key learning points are reviewed during and after the lesson</w:t>
      </w:r>
    </w:p>
    <w:p w14:paraId="1A4A0F86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Regular links are made to prior learning</w:t>
      </w:r>
    </w:p>
    <w:p w14:paraId="1B7E9CAA" w14:textId="77777777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Whole class reading – All children are able to access high quality texts.</w:t>
      </w:r>
    </w:p>
    <w:p w14:paraId="197C73A7" w14:textId="4544B47B" w:rsidR="0061768D" w:rsidRP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 xml:space="preserve">Range of reading strategies used </w:t>
      </w:r>
      <w:proofErr w:type="gramStart"/>
      <w:r w:rsidRPr="0061768D">
        <w:rPr>
          <w:rFonts w:ascii="Calibri" w:eastAsia="Calibri" w:hAnsi="Calibri" w:cs="Times New Roman"/>
          <w:sz w:val="24"/>
          <w:szCs w:val="24"/>
        </w:rPr>
        <w:t>including</w:t>
      </w:r>
      <w:proofErr w:type="gramEnd"/>
      <w:r w:rsidRPr="0061768D">
        <w:rPr>
          <w:rFonts w:ascii="Calibri" w:eastAsia="Calibri" w:hAnsi="Calibri" w:cs="Times New Roman"/>
          <w:sz w:val="24"/>
          <w:szCs w:val="24"/>
        </w:rPr>
        <w:t xml:space="preserve"> teacher reading to child, child to child, line by line and choral reading.</w:t>
      </w:r>
    </w:p>
    <w:p w14:paraId="34782DD2" w14:textId="43FA9DE8" w:rsidR="0061768D" w:rsidRDefault="0061768D" w:rsidP="0061768D">
      <w:pPr>
        <w:pStyle w:val="ListParagraph"/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61768D">
        <w:rPr>
          <w:rFonts w:ascii="Calibri" w:eastAsia="Calibri" w:hAnsi="Calibri" w:cs="Times New Roman"/>
          <w:sz w:val="24"/>
          <w:szCs w:val="24"/>
        </w:rPr>
        <w:t>Repetition of key learning</w:t>
      </w:r>
    </w:p>
    <w:p w14:paraId="36336948" w14:textId="77777777" w:rsidR="004C29A0" w:rsidRDefault="004C29A0" w:rsidP="004C29A0">
      <w:pPr>
        <w:rPr>
          <w:b/>
          <w:bCs/>
          <w:sz w:val="24"/>
          <w:szCs w:val="24"/>
          <w:u w:val="single"/>
        </w:rPr>
      </w:pPr>
    </w:p>
    <w:p w14:paraId="635D10F3" w14:textId="4E372FD9" w:rsidR="004C29A0" w:rsidRDefault="0061768D" w:rsidP="004C29A0">
      <w:pPr>
        <w:rPr>
          <w:b/>
          <w:bCs/>
          <w:sz w:val="24"/>
          <w:szCs w:val="24"/>
          <w:u w:val="single"/>
        </w:rPr>
      </w:pPr>
      <w:r w:rsidRPr="004C29A0">
        <w:rPr>
          <w:b/>
          <w:bCs/>
          <w:sz w:val="24"/>
          <w:szCs w:val="24"/>
          <w:u w:val="single"/>
        </w:rPr>
        <w:t>Quality First Teaching Strategies used to support social, emotional and mental wellbeing.</w:t>
      </w:r>
    </w:p>
    <w:p w14:paraId="7AD86E41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I wish you knew boxes in each class (Y2-6) – checked by adults daily                                                                                                                                          </w:t>
      </w:r>
    </w:p>
    <w:p w14:paraId="1DEF754C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Worry monsters in EYFS and Y1- checked by adults daily                                                                                                                </w:t>
      </w:r>
    </w:p>
    <w:p w14:paraId="1F9AC7C1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 Interactive emotion display in each classroom                                                                                                                                </w:t>
      </w:r>
    </w:p>
    <w:p w14:paraId="5BDD84BF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 Teaching of emotional and mental health embedded into the curriculum – through whole school assemblies, whole class PSHCE lessons and circle time                                                                                                                                                                      </w:t>
      </w:r>
    </w:p>
    <w:p w14:paraId="67A46798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lastRenderedPageBreak/>
        <w:t xml:space="preserve">Resources and reminders of taught strategies to help them re-regulate their emotions are easily accessible both in classrooms and nurture base                                                                                                                                                                </w:t>
      </w:r>
    </w:p>
    <w:p w14:paraId="35173CEA" w14:textId="559F9F05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Regular whole class brain breaks (supermovers) and mindfulness                                                                                                             </w:t>
      </w:r>
    </w:p>
    <w:p w14:paraId="0B3D4FB7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Access to the nurture based and specialist staff                                                                                                                                          </w:t>
      </w:r>
    </w:p>
    <w:p w14:paraId="40951AB1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All staff in school are trauma trained                                                                                                                                                       </w:t>
      </w:r>
    </w:p>
    <w:p w14:paraId="239FDA97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All Teaching Assistants are trained in using sand play, emotion cards and big empathy drawing                                            </w:t>
      </w:r>
    </w:p>
    <w:p w14:paraId="5CD78321" w14:textId="26503524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Positive behaviour Policy - rooted in praise, positivity and reflection time                                                                                       </w:t>
      </w:r>
    </w:p>
    <w:p w14:paraId="57F9314C" w14:textId="7777777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 xml:space="preserve">Supportive zone board                                                                                                                                                                          </w:t>
      </w:r>
    </w:p>
    <w:p w14:paraId="34909065" w14:textId="102AE0A7" w:rsidR="004C29A0" w:rsidRPr="004C29A0" w:rsidRDefault="004C29A0" w:rsidP="004C29A0">
      <w:pPr>
        <w:pStyle w:val="ListParagraph"/>
        <w:numPr>
          <w:ilvl w:val="0"/>
          <w:numId w:val="28"/>
        </w:numPr>
        <w:rPr>
          <w:b/>
          <w:bCs/>
          <w:sz w:val="24"/>
          <w:szCs w:val="24"/>
          <w:u w:val="single"/>
        </w:rPr>
      </w:pPr>
      <w:r w:rsidRPr="004C29A0">
        <w:rPr>
          <w:rFonts w:ascii="Calibri" w:eastAsia="Calibri" w:hAnsi="Calibri" w:cs="Times New Roman"/>
          <w:sz w:val="24"/>
          <w:szCs w:val="24"/>
        </w:rPr>
        <w:t>Classroom rules – rooted in positivity and respect for others</w:t>
      </w:r>
    </w:p>
    <w:p w14:paraId="7D6B29A0" w14:textId="0A5F9C46" w:rsidR="0061768D" w:rsidRDefault="004C29A0" w:rsidP="0061768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5450ACCF" w14:textId="77777777" w:rsidR="00B21656" w:rsidRDefault="004C29A0" w:rsidP="00B21656">
      <w:pPr>
        <w:rPr>
          <w:b/>
          <w:bCs/>
          <w:sz w:val="24"/>
          <w:szCs w:val="24"/>
          <w:u w:val="single"/>
        </w:rPr>
      </w:pPr>
      <w:r w:rsidRPr="00976BCD">
        <w:rPr>
          <w:b/>
          <w:bCs/>
          <w:sz w:val="24"/>
          <w:szCs w:val="24"/>
          <w:u w:val="single"/>
        </w:rPr>
        <w:t xml:space="preserve">Quality First Teaching Strategies used to support </w:t>
      </w:r>
      <w:r w:rsidR="000164DB">
        <w:rPr>
          <w:b/>
          <w:bCs/>
          <w:sz w:val="24"/>
          <w:szCs w:val="24"/>
          <w:u w:val="single"/>
        </w:rPr>
        <w:t xml:space="preserve">the inclusion of children with physical or </w:t>
      </w:r>
      <w:r w:rsidR="00CD5894">
        <w:rPr>
          <w:b/>
          <w:bCs/>
          <w:sz w:val="24"/>
          <w:szCs w:val="24"/>
          <w:u w:val="single"/>
        </w:rPr>
        <w:t>sensory difficulties</w:t>
      </w:r>
      <w:r w:rsidR="000164DB">
        <w:rPr>
          <w:b/>
          <w:bCs/>
          <w:sz w:val="24"/>
          <w:szCs w:val="24"/>
          <w:u w:val="single"/>
        </w:rPr>
        <w:t>.</w:t>
      </w:r>
    </w:p>
    <w:p w14:paraId="264193EB" w14:textId="77777777" w:rsidR="00B21656" w:rsidRPr="009D69A4" w:rsidRDefault="00CD5894" w:rsidP="00B21656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>Visual timetable on display</w:t>
      </w:r>
    </w:p>
    <w:p w14:paraId="06787AAE" w14:textId="77777777" w:rsidR="00B21656" w:rsidRPr="009D69A4" w:rsidRDefault="00CD5894" w:rsidP="00B21656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 xml:space="preserve">Regular whole class brain breaks (supermovers) and mindfulness                                                                     </w:t>
      </w:r>
      <w:r w:rsidR="00B21656" w:rsidRPr="009D69A4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</w:t>
      </w:r>
    </w:p>
    <w:p w14:paraId="40418BEC" w14:textId="77777777" w:rsidR="00B21656" w:rsidRPr="009D69A4" w:rsidRDefault="00CD5894" w:rsidP="00B21656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>Opportunities rest and refocus</w:t>
      </w:r>
    </w:p>
    <w:p w14:paraId="3688C2DD" w14:textId="77777777" w:rsidR="00B21656" w:rsidRPr="009D69A4" w:rsidRDefault="00CD5894" w:rsidP="00B21656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>Responding to environmental needs on a daily basis</w:t>
      </w:r>
    </w:p>
    <w:p w14:paraId="11FFB91B" w14:textId="77777777" w:rsidR="00B21656" w:rsidRPr="009D69A4" w:rsidRDefault="00CD5894" w:rsidP="00B21656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>Individualised equipment and activities when required</w:t>
      </w:r>
    </w:p>
    <w:p w14:paraId="4696DB08" w14:textId="77777777" w:rsidR="00B21656" w:rsidRPr="009D69A4" w:rsidRDefault="00CD5894" w:rsidP="00B21656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>Different ways of recording work on offer</w:t>
      </w:r>
    </w:p>
    <w:p w14:paraId="21AD8608" w14:textId="5991D6E8" w:rsidR="009D69A4" w:rsidRPr="009D69A4" w:rsidRDefault="009D69A4" w:rsidP="009D69A4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 xml:space="preserve"> Consideration given to </w:t>
      </w:r>
      <w:proofErr w:type="gramStart"/>
      <w:r w:rsidRPr="009D69A4">
        <w:rPr>
          <w:rFonts w:ascii="Calibri" w:eastAsia="Calibri" w:hAnsi="Calibri" w:cs="Times New Roman"/>
          <w:sz w:val="24"/>
          <w:szCs w:val="24"/>
        </w:rPr>
        <w:t>cl</w:t>
      </w:r>
      <w:r w:rsidR="00CD5894" w:rsidRPr="009D69A4">
        <w:rPr>
          <w:rFonts w:ascii="Calibri" w:eastAsia="Calibri" w:hAnsi="Calibri" w:cs="Times New Roman"/>
          <w:sz w:val="24"/>
          <w:szCs w:val="24"/>
        </w:rPr>
        <w:t xml:space="preserve">assroom </w:t>
      </w:r>
      <w:r w:rsidRPr="009D69A4">
        <w:rPr>
          <w:rFonts w:ascii="Calibri" w:eastAsia="Calibri" w:hAnsi="Calibri" w:cs="Times New Roman"/>
          <w:sz w:val="24"/>
          <w:szCs w:val="24"/>
        </w:rPr>
        <w:t xml:space="preserve"> and</w:t>
      </w:r>
      <w:proofErr w:type="gramEnd"/>
      <w:r w:rsidRPr="009D69A4">
        <w:rPr>
          <w:rFonts w:ascii="Calibri" w:eastAsia="Calibri" w:hAnsi="Calibri" w:cs="Times New Roman"/>
          <w:sz w:val="24"/>
          <w:szCs w:val="24"/>
        </w:rPr>
        <w:t xml:space="preserve"> school </w:t>
      </w:r>
      <w:r w:rsidR="00CD5894" w:rsidRPr="009D69A4">
        <w:rPr>
          <w:rFonts w:ascii="Calibri" w:eastAsia="Calibri" w:hAnsi="Calibri" w:cs="Times New Roman"/>
          <w:sz w:val="24"/>
          <w:szCs w:val="24"/>
        </w:rPr>
        <w:t>accessibility</w:t>
      </w:r>
    </w:p>
    <w:p w14:paraId="4A22F03B" w14:textId="77777777" w:rsidR="009D69A4" w:rsidRPr="009D69A4" w:rsidRDefault="00CD5894" w:rsidP="009D69A4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 xml:space="preserve">Consideration given to seating / classroom organisation </w:t>
      </w:r>
    </w:p>
    <w:p w14:paraId="172501E1" w14:textId="77777777" w:rsidR="009D69A4" w:rsidRPr="009D69A4" w:rsidRDefault="00CD5894" w:rsidP="009D69A4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>Access to the nurture base</w:t>
      </w:r>
    </w:p>
    <w:p w14:paraId="2037476A" w14:textId="5BBD84A9" w:rsidR="009D69A4" w:rsidRPr="009D69A4" w:rsidRDefault="00CD5894" w:rsidP="009D69A4">
      <w:pPr>
        <w:pStyle w:val="ListParagraph"/>
        <w:numPr>
          <w:ilvl w:val="0"/>
          <w:numId w:val="29"/>
        </w:numPr>
        <w:rPr>
          <w:b/>
          <w:bCs/>
          <w:sz w:val="24"/>
          <w:szCs w:val="24"/>
          <w:u w:val="single"/>
        </w:rPr>
      </w:pPr>
      <w:r w:rsidRPr="009D69A4">
        <w:rPr>
          <w:rFonts w:ascii="Calibri" w:eastAsia="Calibri" w:hAnsi="Calibri" w:cs="Times New Roman"/>
          <w:sz w:val="24"/>
          <w:szCs w:val="24"/>
        </w:rPr>
        <w:t>Access to sensory play – sand, water, playdoh and forest school</w:t>
      </w:r>
    </w:p>
    <w:p w14:paraId="1097219D" w14:textId="1129D589" w:rsidR="009D69A4" w:rsidRDefault="009D69A4" w:rsidP="009D69A4">
      <w:pPr>
        <w:rPr>
          <w:b/>
          <w:bCs/>
          <w:sz w:val="24"/>
          <w:szCs w:val="24"/>
          <w:u w:val="single"/>
        </w:rPr>
      </w:pPr>
    </w:p>
    <w:p w14:paraId="5834F6A9" w14:textId="53756447" w:rsidR="004C29A0" w:rsidRPr="00C36264" w:rsidRDefault="00C36264" w:rsidP="004C29A0">
      <w:pPr>
        <w:rPr>
          <w:sz w:val="24"/>
          <w:szCs w:val="24"/>
        </w:rPr>
      </w:pPr>
      <w:r w:rsidRPr="00C36264">
        <w:rPr>
          <w:sz w:val="24"/>
          <w:szCs w:val="24"/>
        </w:rPr>
        <w:t>These quality First Teaching Strategies were developed by Teaching Staff on 13</w:t>
      </w:r>
      <w:r w:rsidRPr="00C36264">
        <w:rPr>
          <w:sz w:val="24"/>
          <w:szCs w:val="24"/>
          <w:vertAlign w:val="superscript"/>
        </w:rPr>
        <w:t>th</w:t>
      </w:r>
      <w:r w:rsidRPr="00C36264">
        <w:rPr>
          <w:sz w:val="24"/>
          <w:szCs w:val="24"/>
        </w:rPr>
        <w:t xml:space="preserve"> October 2021. They can be adjusted or added to at any point during the school year </w:t>
      </w:r>
      <w:r w:rsidR="00344E95">
        <w:rPr>
          <w:sz w:val="24"/>
          <w:szCs w:val="24"/>
        </w:rPr>
        <w:t>and</w:t>
      </w:r>
      <w:r w:rsidR="005B46EB">
        <w:rPr>
          <w:sz w:val="24"/>
          <w:szCs w:val="24"/>
        </w:rPr>
        <w:t xml:space="preserve"> were</w:t>
      </w:r>
      <w:r w:rsidRPr="00C36264">
        <w:rPr>
          <w:sz w:val="24"/>
          <w:szCs w:val="24"/>
        </w:rPr>
        <w:t xml:space="preserve"> reviewed and amended </w:t>
      </w:r>
      <w:r w:rsidR="00344E95">
        <w:rPr>
          <w:sz w:val="24"/>
          <w:szCs w:val="24"/>
        </w:rPr>
        <w:t xml:space="preserve">in May 2025. </w:t>
      </w:r>
    </w:p>
    <w:p w14:paraId="474DF01C" w14:textId="77777777" w:rsidR="000164DB" w:rsidRDefault="000164DB" w:rsidP="004C29A0">
      <w:pPr>
        <w:rPr>
          <w:b/>
          <w:bCs/>
          <w:sz w:val="24"/>
          <w:szCs w:val="24"/>
          <w:u w:val="single"/>
        </w:rPr>
      </w:pPr>
    </w:p>
    <w:p w14:paraId="6E0477EC" w14:textId="77777777" w:rsidR="0061768D" w:rsidRDefault="0061768D" w:rsidP="0061768D">
      <w:pPr>
        <w:rPr>
          <w:b/>
          <w:bCs/>
          <w:sz w:val="24"/>
          <w:szCs w:val="24"/>
          <w:u w:val="single"/>
        </w:rPr>
      </w:pPr>
    </w:p>
    <w:p w14:paraId="67AFD353" w14:textId="77777777" w:rsidR="0061768D" w:rsidRPr="0061768D" w:rsidRDefault="0061768D" w:rsidP="0061768D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0C989F31" w14:textId="77777777" w:rsidR="00976BCD" w:rsidRPr="00976BCD" w:rsidRDefault="00976BCD" w:rsidP="00976BCD">
      <w:pPr>
        <w:rPr>
          <w:b/>
          <w:bCs/>
          <w:sz w:val="24"/>
          <w:szCs w:val="24"/>
          <w:u w:val="single"/>
        </w:rPr>
      </w:pPr>
    </w:p>
    <w:p w14:paraId="1F97D63F" w14:textId="77777777" w:rsidR="00976BCD" w:rsidRPr="00976BCD" w:rsidRDefault="00976BCD" w:rsidP="00976BCD">
      <w:pPr>
        <w:rPr>
          <w:b/>
          <w:bCs/>
          <w:sz w:val="36"/>
          <w:szCs w:val="36"/>
          <w:u w:val="single"/>
        </w:rPr>
      </w:pPr>
    </w:p>
    <w:p w14:paraId="333053E2" w14:textId="77777777" w:rsidR="00976BCD" w:rsidRPr="005B1840" w:rsidRDefault="00976BCD" w:rsidP="00F266C5">
      <w:pPr>
        <w:rPr>
          <w:b/>
          <w:bCs/>
          <w:sz w:val="24"/>
          <w:szCs w:val="24"/>
          <w:u w:val="single"/>
        </w:rPr>
      </w:pPr>
    </w:p>
    <w:p w14:paraId="0327B574" w14:textId="77777777" w:rsidR="005B1840" w:rsidRPr="00F266C5" w:rsidRDefault="005B1840" w:rsidP="00F266C5">
      <w:pPr>
        <w:rPr>
          <w:szCs w:val="16"/>
        </w:rPr>
      </w:pPr>
    </w:p>
    <w:p w14:paraId="0379D3A2" w14:textId="238921E4" w:rsidR="00FC2514" w:rsidRDefault="00FC2514" w:rsidP="0049364E">
      <w:pPr>
        <w:rPr>
          <w:rFonts w:cs="Arial"/>
          <w:sz w:val="24"/>
          <w:szCs w:val="24"/>
        </w:rPr>
      </w:pPr>
    </w:p>
    <w:p w14:paraId="26D409F9" w14:textId="46480CAC" w:rsidR="001D4A0A" w:rsidRPr="00FA0FA9" w:rsidRDefault="001D4A0A" w:rsidP="001D4A0A">
      <w:pPr>
        <w:spacing w:after="200" w:line="276" w:lineRule="auto"/>
        <w:rPr>
          <w:sz w:val="18"/>
          <w:szCs w:val="18"/>
        </w:rPr>
      </w:pPr>
      <w:r w:rsidRPr="00FA0FA9">
        <w:rPr>
          <w:sz w:val="18"/>
          <w:szCs w:val="18"/>
        </w:rPr>
        <w:t xml:space="preserve">             </w:t>
      </w:r>
      <w:r w:rsidRPr="000028EB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5F912D3E" w14:textId="1EF8E468" w:rsidR="000B091C" w:rsidRPr="000B091C" w:rsidRDefault="00C02402" w:rsidP="00DC4ACF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Quality </w:t>
      </w:r>
      <w:r w:rsidR="007560B2">
        <w:rPr>
          <w:rFonts w:asciiTheme="minorHAnsi" w:hAnsiTheme="minorHAnsi"/>
        </w:rPr>
        <w:t>First Teaching</w:t>
      </w:r>
      <w:r>
        <w:rPr>
          <w:rFonts w:asciiTheme="minorHAnsi" w:hAnsiTheme="minorHAnsi"/>
        </w:rPr>
        <w:t xml:space="preserve"> Strategies</w:t>
      </w:r>
      <w:r w:rsidR="009515F4">
        <w:rPr>
          <w:rFonts w:asciiTheme="minorHAnsi" w:hAnsiTheme="minorHAnsi"/>
        </w:rPr>
        <w:t xml:space="preserve"> Revised: </w:t>
      </w:r>
      <w:r w:rsidR="00344E95">
        <w:rPr>
          <w:rFonts w:asciiTheme="minorHAnsi" w:hAnsiTheme="minorHAnsi"/>
        </w:rPr>
        <w:t>May 2025</w:t>
      </w:r>
    </w:p>
    <w:p w14:paraId="5F819BB5" w14:textId="1E70150D" w:rsidR="000B091C" w:rsidRPr="000B091C" w:rsidRDefault="000B091C" w:rsidP="00DC4ACF">
      <w:pPr>
        <w:pStyle w:val="Default"/>
        <w:jc w:val="both"/>
        <w:rPr>
          <w:rFonts w:asciiTheme="minorHAnsi" w:hAnsiTheme="minorHAnsi"/>
        </w:rPr>
      </w:pPr>
      <w:r w:rsidRPr="000B091C">
        <w:rPr>
          <w:rFonts w:asciiTheme="minorHAnsi" w:hAnsiTheme="minorHAnsi"/>
        </w:rPr>
        <w:t xml:space="preserve">Headteacher: </w:t>
      </w:r>
      <w:r w:rsidR="008B5F4E">
        <w:rPr>
          <w:rFonts w:asciiTheme="minorHAnsi" w:hAnsiTheme="minorHAnsi"/>
        </w:rPr>
        <w:t xml:space="preserve">Mrs Becky Thorp </w:t>
      </w:r>
    </w:p>
    <w:p w14:paraId="0A3F5615" w14:textId="77777777" w:rsidR="000B091C" w:rsidRPr="000B091C" w:rsidRDefault="000B091C" w:rsidP="00DC4ACF">
      <w:pPr>
        <w:pStyle w:val="Default"/>
        <w:jc w:val="both"/>
        <w:rPr>
          <w:rFonts w:asciiTheme="minorHAnsi" w:hAnsiTheme="minorHAnsi"/>
        </w:rPr>
      </w:pPr>
      <w:r w:rsidRPr="000B091C">
        <w:rPr>
          <w:rFonts w:asciiTheme="minorHAnsi" w:hAnsiTheme="minorHAnsi"/>
        </w:rPr>
        <w:t>SENDCo: Mrs Claire Edwards</w:t>
      </w:r>
    </w:p>
    <w:p w14:paraId="3AD6299D" w14:textId="3404C554" w:rsidR="00DC4ACF" w:rsidRPr="000B091C" w:rsidRDefault="000B091C" w:rsidP="000B091C">
      <w:pPr>
        <w:pStyle w:val="Default"/>
        <w:jc w:val="both"/>
        <w:rPr>
          <w:rFonts w:asciiTheme="minorHAnsi" w:hAnsiTheme="minorHAnsi"/>
        </w:rPr>
      </w:pPr>
      <w:r w:rsidRPr="000B091C">
        <w:rPr>
          <w:rFonts w:asciiTheme="minorHAnsi" w:hAnsiTheme="minorHAnsi"/>
        </w:rPr>
        <w:t>SEND Governor: Mr</w:t>
      </w:r>
      <w:r w:rsidR="005F51CA">
        <w:rPr>
          <w:rFonts w:asciiTheme="minorHAnsi" w:hAnsiTheme="minorHAnsi"/>
        </w:rPr>
        <w:t xml:space="preserve">s Helen Medcalf </w:t>
      </w:r>
    </w:p>
    <w:sectPr w:rsidR="00DC4ACF" w:rsidRPr="000B091C" w:rsidSect="0099489C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SAlbert-Extra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07D7"/>
    <w:multiLevelType w:val="hybridMultilevel"/>
    <w:tmpl w:val="076E6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07512"/>
    <w:multiLevelType w:val="hybridMultilevel"/>
    <w:tmpl w:val="EF984024"/>
    <w:lvl w:ilvl="0" w:tplc="F6E8D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31412"/>
    <w:multiLevelType w:val="hybridMultilevel"/>
    <w:tmpl w:val="41AA860C"/>
    <w:lvl w:ilvl="0" w:tplc="F6E8D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328CC"/>
    <w:multiLevelType w:val="hybridMultilevel"/>
    <w:tmpl w:val="CDE67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C76C0"/>
    <w:multiLevelType w:val="hybridMultilevel"/>
    <w:tmpl w:val="01DCD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10E7C"/>
    <w:multiLevelType w:val="hybridMultilevel"/>
    <w:tmpl w:val="8A729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44BCD"/>
    <w:multiLevelType w:val="hybridMultilevel"/>
    <w:tmpl w:val="3C18D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90580"/>
    <w:multiLevelType w:val="hybridMultilevel"/>
    <w:tmpl w:val="70109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E260B3"/>
    <w:multiLevelType w:val="hybridMultilevel"/>
    <w:tmpl w:val="D6308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236B5"/>
    <w:multiLevelType w:val="hybridMultilevel"/>
    <w:tmpl w:val="FD788454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29B77D1A"/>
    <w:multiLevelType w:val="hybridMultilevel"/>
    <w:tmpl w:val="5E8EE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A3527"/>
    <w:multiLevelType w:val="hybridMultilevel"/>
    <w:tmpl w:val="CEC4B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84DFD"/>
    <w:multiLevelType w:val="hybridMultilevel"/>
    <w:tmpl w:val="560C5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ED5EC8"/>
    <w:multiLevelType w:val="hybridMultilevel"/>
    <w:tmpl w:val="FE746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B2A69"/>
    <w:multiLevelType w:val="hybridMultilevel"/>
    <w:tmpl w:val="0E7C2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011590"/>
    <w:multiLevelType w:val="hybridMultilevel"/>
    <w:tmpl w:val="BFC4650C"/>
    <w:lvl w:ilvl="0" w:tplc="F6E8D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CF0146"/>
    <w:multiLevelType w:val="hybridMultilevel"/>
    <w:tmpl w:val="02943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86313"/>
    <w:multiLevelType w:val="hybridMultilevel"/>
    <w:tmpl w:val="471205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AE2261"/>
    <w:multiLevelType w:val="hybridMultilevel"/>
    <w:tmpl w:val="1D580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427A7C"/>
    <w:multiLevelType w:val="hybridMultilevel"/>
    <w:tmpl w:val="66460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C10E3A"/>
    <w:multiLevelType w:val="hybridMultilevel"/>
    <w:tmpl w:val="CF4E7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F966CD"/>
    <w:multiLevelType w:val="hybridMultilevel"/>
    <w:tmpl w:val="11683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F5B35"/>
    <w:multiLevelType w:val="hybridMultilevel"/>
    <w:tmpl w:val="9D44E3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C070643"/>
    <w:multiLevelType w:val="hybridMultilevel"/>
    <w:tmpl w:val="CDD03F90"/>
    <w:lvl w:ilvl="0" w:tplc="F6E8D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360F2E"/>
    <w:multiLevelType w:val="hybridMultilevel"/>
    <w:tmpl w:val="187E0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EA42A6"/>
    <w:multiLevelType w:val="hybridMultilevel"/>
    <w:tmpl w:val="D158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57679"/>
    <w:multiLevelType w:val="hybridMultilevel"/>
    <w:tmpl w:val="B8DC4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614B1"/>
    <w:multiLevelType w:val="hybridMultilevel"/>
    <w:tmpl w:val="09C2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292FB3"/>
    <w:multiLevelType w:val="hybridMultilevel"/>
    <w:tmpl w:val="5D2841F4"/>
    <w:lvl w:ilvl="0" w:tplc="7C50B0C6">
      <w:start w:val="1"/>
      <w:numFmt w:val="decimal"/>
      <w:lvlText w:val="%1."/>
      <w:lvlJc w:val="left"/>
      <w:pPr>
        <w:ind w:left="720" w:hanging="360"/>
      </w:pPr>
      <w:rPr>
        <w:rFonts w:ascii="FSAlbert-ExtraBold" w:hAnsi="FSAlbert-ExtraBold" w:cs="FSAlbert-ExtraBold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087344">
    <w:abstractNumId w:val="28"/>
  </w:num>
  <w:num w:numId="2" w16cid:durableId="1056005439">
    <w:abstractNumId w:val="16"/>
  </w:num>
  <w:num w:numId="3" w16cid:durableId="762073576">
    <w:abstractNumId w:val="26"/>
  </w:num>
  <w:num w:numId="4" w16cid:durableId="208109027">
    <w:abstractNumId w:val="13"/>
  </w:num>
  <w:num w:numId="5" w16cid:durableId="294799010">
    <w:abstractNumId w:val="11"/>
  </w:num>
  <w:num w:numId="6" w16cid:durableId="858667942">
    <w:abstractNumId w:val="6"/>
  </w:num>
  <w:num w:numId="7" w16cid:durableId="778259176">
    <w:abstractNumId w:val="5"/>
  </w:num>
  <w:num w:numId="8" w16cid:durableId="2062440098">
    <w:abstractNumId w:val="7"/>
  </w:num>
  <w:num w:numId="9" w16cid:durableId="438260297">
    <w:abstractNumId w:val="14"/>
  </w:num>
  <w:num w:numId="10" w16cid:durableId="120610275">
    <w:abstractNumId w:val="27"/>
  </w:num>
  <w:num w:numId="11" w16cid:durableId="1776629275">
    <w:abstractNumId w:val="18"/>
  </w:num>
  <w:num w:numId="12" w16cid:durableId="1082332426">
    <w:abstractNumId w:val="25"/>
  </w:num>
  <w:num w:numId="13" w16cid:durableId="561212366">
    <w:abstractNumId w:val="19"/>
  </w:num>
  <w:num w:numId="14" w16cid:durableId="527836574">
    <w:abstractNumId w:val="3"/>
  </w:num>
  <w:num w:numId="15" w16cid:durableId="760951205">
    <w:abstractNumId w:val="21"/>
  </w:num>
  <w:num w:numId="16" w16cid:durableId="1162552418">
    <w:abstractNumId w:val="0"/>
  </w:num>
  <w:num w:numId="17" w16cid:durableId="649166747">
    <w:abstractNumId w:val="12"/>
  </w:num>
  <w:num w:numId="18" w16cid:durableId="1609892597">
    <w:abstractNumId w:val="9"/>
  </w:num>
  <w:num w:numId="19" w16cid:durableId="1598563633">
    <w:abstractNumId w:val="10"/>
  </w:num>
  <w:num w:numId="20" w16cid:durableId="235214833">
    <w:abstractNumId w:val="4"/>
  </w:num>
  <w:num w:numId="21" w16cid:durableId="93405379">
    <w:abstractNumId w:val="20"/>
  </w:num>
  <w:num w:numId="22" w16cid:durableId="1062679674">
    <w:abstractNumId w:val="17"/>
  </w:num>
  <w:num w:numId="23" w16cid:durableId="2132168616">
    <w:abstractNumId w:val="22"/>
  </w:num>
  <w:num w:numId="24" w16cid:durableId="386035719">
    <w:abstractNumId w:val="24"/>
  </w:num>
  <w:num w:numId="25" w16cid:durableId="1755013658">
    <w:abstractNumId w:val="8"/>
  </w:num>
  <w:num w:numId="26" w16cid:durableId="1065643066">
    <w:abstractNumId w:val="23"/>
  </w:num>
  <w:num w:numId="27" w16cid:durableId="777913419">
    <w:abstractNumId w:val="2"/>
  </w:num>
  <w:num w:numId="28" w16cid:durableId="134298938">
    <w:abstractNumId w:val="1"/>
  </w:num>
  <w:num w:numId="29" w16cid:durableId="10116884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EEE"/>
    <w:rsid w:val="000164DB"/>
    <w:rsid w:val="00064110"/>
    <w:rsid w:val="00097F77"/>
    <w:rsid w:val="000A68F6"/>
    <w:rsid w:val="000B091C"/>
    <w:rsid w:val="000E6F40"/>
    <w:rsid w:val="001C6C8C"/>
    <w:rsid w:val="001D4A0A"/>
    <w:rsid w:val="001F6B28"/>
    <w:rsid w:val="00216EAB"/>
    <w:rsid w:val="00222D95"/>
    <w:rsid w:val="00227DFC"/>
    <w:rsid w:val="0027133E"/>
    <w:rsid w:val="002C5FBA"/>
    <w:rsid w:val="00317C9D"/>
    <w:rsid w:val="0033555C"/>
    <w:rsid w:val="00344E95"/>
    <w:rsid w:val="003A6EEE"/>
    <w:rsid w:val="00414A9E"/>
    <w:rsid w:val="004312E9"/>
    <w:rsid w:val="00435AF2"/>
    <w:rsid w:val="00447084"/>
    <w:rsid w:val="00450BAB"/>
    <w:rsid w:val="00452735"/>
    <w:rsid w:val="00452B2B"/>
    <w:rsid w:val="004806F9"/>
    <w:rsid w:val="0049364E"/>
    <w:rsid w:val="004B42B2"/>
    <w:rsid w:val="004C29A0"/>
    <w:rsid w:val="00527F16"/>
    <w:rsid w:val="005459B0"/>
    <w:rsid w:val="00561A6F"/>
    <w:rsid w:val="00584E6C"/>
    <w:rsid w:val="005959D9"/>
    <w:rsid w:val="005A7B49"/>
    <w:rsid w:val="005B1840"/>
    <w:rsid w:val="005B46EB"/>
    <w:rsid w:val="005F51CA"/>
    <w:rsid w:val="0061768D"/>
    <w:rsid w:val="0067499F"/>
    <w:rsid w:val="00681595"/>
    <w:rsid w:val="006A25EB"/>
    <w:rsid w:val="006C30ED"/>
    <w:rsid w:val="006F5E75"/>
    <w:rsid w:val="00707D99"/>
    <w:rsid w:val="007135AA"/>
    <w:rsid w:val="00721EDF"/>
    <w:rsid w:val="007560B2"/>
    <w:rsid w:val="007E6357"/>
    <w:rsid w:val="007F2910"/>
    <w:rsid w:val="008034BC"/>
    <w:rsid w:val="00805D1D"/>
    <w:rsid w:val="00833262"/>
    <w:rsid w:val="00855BAA"/>
    <w:rsid w:val="008723C1"/>
    <w:rsid w:val="008B5F4E"/>
    <w:rsid w:val="008E48AB"/>
    <w:rsid w:val="008E6BB9"/>
    <w:rsid w:val="008E74AD"/>
    <w:rsid w:val="00904E91"/>
    <w:rsid w:val="00934C56"/>
    <w:rsid w:val="00941046"/>
    <w:rsid w:val="009515F4"/>
    <w:rsid w:val="00976BCD"/>
    <w:rsid w:val="0098755A"/>
    <w:rsid w:val="0099489C"/>
    <w:rsid w:val="00997BF2"/>
    <w:rsid w:val="009D2A53"/>
    <w:rsid w:val="009D69A4"/>
    <w:rsid w:val="00A4375C"/>
    <w:rsid w:val="00A81F12"/>
    <w:rsid w:val="00AD0898"/>
    <w:rsid w:val="00AE009E"/>
    <w:rsid w:val="00B21656"/>
    <w:rsid w:val="00B6320C"/>
    <w:rsid w:val="00B935B7"/>
    <w:rsid w:val="00BE3341"/>
    <w:rsid w:val="00C02402"/>
    <w:rsid w:val="00C05555"/>
    <w:rsid w:val="00C36264"/>
    <w:rsid w:val="00C371FF"/>
    <w:rsid w:val="00C47545"/>
    <w:rsid w:val="00C553CD"/>
    <w:rsid w:val="00C846E4"/>
    <w:rsid w:val="00CB4720"/>
    <w:rsid w:val="00CB75E4"/>
    <w:rsid w:val="00CC6DA2"/>
    <w:rsid w:val="00CD5894"/>
    <w:rsid w:val="00D36AB5"/>
    <w:rsid w:val="00D43459"/>
    <w:rsid w:val="00D819EA"/>
    <w:rsid w:val="00DC4ACF"/>
    <w:rsid w:val="00DD190E"/>
    <w:rsid w:val="00DD3171"/>
    <w:rsid w:val="00DD512A"/>
    <w:rsid w:val="00E512D5"/>
    <w:rsid w:val="00E77ECF"/>
    <w:rsid w:val="00ED0D8A"/>
    <w:rsid w:val="00F266C5"/>
    <w:rsid w:val="00F353F4"/>
    <w:rsid w:val="00F4093C"/>
    <w:rsid w:val="00F9690D"/>
    <w:rsid w:val="00FC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DB99D"/>
  <w15:chartTrackingRefBased/>
  <w15:docId w15:val="{A1DEA438-0189-4CF0-9795-4DA8456E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9364E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49364E"/>
    <w:pPr>
      <w:keepNext/>
      <w:spacing w:after="0" w:line="240" w:lineRule="auto"/>
      <w:jc w:val="both"/>
      <w:outlineLvl w:val="1"/>
    </w:pPr>
    <w:rPr>
      <w:rFonts w:ascii="Comic Sans MS" w:eastAsia="Times New Roman" w:hAnsi="Comic Sans M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084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5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rsid w:val="0049364E"/>
    <w:rPr>
      <w:rFonts w:ascii="Comic Sans MS" w:eastAsia="Times New Roman" w:hAnsi="Comic Sans MS" w:cs="Times New Roman"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49364E"/>
    <w:rPr>
      <w:rFonts w:ascii="Comic Sans MS" w:eastAsia="Times New Roman" w:hAnsi="Comic Sans MS" w:cs="Times New Roman"/>
      <w:sz w:val="28"/>
      <w:szCs w:val="24"/>
    </w:rPr>
  </w:style>
  <w:style w:type="paragraph" w:styleId="BodyText">
    <w:name w:val="Body Text"/>
    <w:basedOn w:val="Normal"/>
    <w:link w:val="BodyTextChar"/>
    <w:rsid w:val="0049364E"/>
    <w:pPr>
      <w:spacing w:after="0" w:line="24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9364E"/>
    <w:rPr>
      <w:rFonts w:ascii="Comic Sans MS" w:eastAsia="Times New Roman" w:hAnsi="Comic Sans MS" w:cs="Times New Roman"/>
      <w:sz w:val="24"/>
      <w:szCs w:val="24"/>
    </w:rPr>
  </w:style>
  <w:style w:type="table" w:styleId="TableGrid">
    <w:name w:val="Table Grid"/>
    <w:basedOn w:val="TableNormal"/>
    <w:uiPriority w:val="39"/>
    <w:rsid w:val="00F96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A68F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07D99"/>
    <w:rPr>
      <w:color w:val="0000FF"/>
      <w:u w:val="single"/>
    </w:rPr>
  </w:style>
  <w:style w:type="paragraph" w:styleId="NoSpacing">
    <w:name w:val="No Spacing"/>
    <w:uiPriority w:val="1"/>
    <w:qFormat/>
    <w:rsid w:val="008332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00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97456-B678-466A-876D-347F1030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Lyppard Grange Primary School</Company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cedwards</dc:creator>
  <cp:keywords/>
  <dc:description/>
  <cp:lastModifiedBy>Claire Edwards</cp:lastModifiedBy>
  <cp:revision>57</cp:revision>
  <dcterms:created xsi:type="dcterms:W3CDTF">2021-11-01T12:51:00Z</dcterms:created>
  <dcterms:modified xsi:type="dcterms:W3CDTF">2025-09-23T17:57:00Z</dcterms:modified>
</cp:coreProperties>
</file>